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5BFB8" w14:textId="00CCA9BB" w:rsidR="00041F36" w:rsidRPr="00820287" w:rsidRDefault="00041F36" w:rsidP="007046F7">
      <w:pPr>
        <w:spacing w:after="0"/>
        <w:rPr>
          <w:rFonts w:asciiTheme="majorHAnsi" w:hAnsiTheme="majorHAnsi" w:cs="Times New Roman"/>
          <w:b/>
          <w:bCs/>
          <w:noProof/>
          <w:color w:val="4472C4" w:themeColor="accent1"/>
          <w:sz w:val="28"/>
          <w:szCs w:val="28"/>
        </w:rPr>
      </w:pPr>
      <w:r w:rsidRPr="00820287">
        <w:rPr>
          <w:rFonts w:asciiTheme="majorHAnsi" w:hAnsiTheme="majorHAnsi" w:cs="Times New Roman"/>
          <w:b/>
          <w:bCs/>
          <w:noProof/>
          <w:color w:val="4472C4" w:themeColor="accent1"/>
          <w:sz w:val="28"/>
          <w:szCs w:val="28"/>
          <w:highlight w:val="yellow"/>
        </w:rPr>
        <w:drawing>
          <wp:anchor distT="0" distB="0" distL="114300" distR="114300" simplePos="0" relativeHeight="251661312" behindDoc="1" locked="0" layoutInCell="1" allowOverlap="1" wp14:anchorId="448FBB35" wp14:editId="55D9080C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381375" cy="535305"/>
            <wp:effectExtent l="0" t="0" r="9525" b="0"/>
            <wp:wrapThrough wrapText="bothSides">
              <wp:wrapPolygon edited="0">
                <wp:start x="0" y="0"/>
                <wp:lineTo x="0" y="20754"/>
                <wp:lineTo x="21539" y="20754"/>
                <wp:lineTo x="21539" y="0"/>
                <wp:lineTo x="0" y="0"/>
              </wp:wrapPolygon>
            </wp:wrapThrough>
            <wp:docPr id="3" name="Picture 3" descr="A picture containing table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I Foundation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287">
        <w:rPr>
          <w:rFonts w:asciiTheme="majorHAnsi" w:hAnsiTheme="majorHAnsi" w:cs="Times New Roman"/>
          <w:b/>
          <w:bCs/>
          <w:noProof/>
          <w:color w:val="660033"/>
        </w:rPr>
        <w:t>PCI Foundation is the educational entity that supports the</w:t>
      </w:r>
      <w:r w:rsidR="00F006EE" w:rsidRPr="00820287">
        <w:rPr>
          <w:rFonts w:asciiTheme="majorHAnsi" w:hAnsiTheme="majorHAnsi" w:cs="Times New Roman"/>
          <w:b/>
          <w:bCs/>
          <w:noProof/>
          <w:color w:val="660033"/>
        </w:rPr>
        <w:t xml:space="preserve"> </w:t>
      </w:r>
      <w:r w:rsidRPr="00820287">
        <w:rPr>
          <w:rFonts w:asciiTheme="majorHAnsi" w:hAnsiTheme="majorHAnsi" w:cs="Times New Roman"/>
          <w:b/>
          <w:bCs/>
          <w:noProof/>
          <w:color w:val="660033"/>
        </w:rPr>
        <w:t>Precast/Prestressed Concrete Industry</w:t>
      </w:r>
    </w:p>
    <w:p w14:paraId="4698A918" w14:textId="2150DF25" w:rsidR="00041F36" w:rsidRPr="00820287" w:rsidRDefault="00041F36" w:rsidP="007046F7">
      <w:pPr>
        <w:spacing w:after="0"/>
        <w:rPr>
          <w:rFonts w:asciiTheme="majorHAnsi" w:hAnsiTheme="majorHAnsi" w:cs="Times New Roman"/>
          <w:b/>
          <w:bCs/>
          <w:noProof/>
          <w:color w:val="660033"/>
          <w:sz w:val="20"/>
          <w:szCs w:val="20"/>
        </w:rPr>
      </w:pPr>
      <w:r w:rsidRPr="00820287">
        <w:rPr>
          <w:rFonts w:asciiTheme="majorHAnsi" w:hAnsiTheme="majorHAnsi" w:cs="Times New Roman"/>
          <w:b/>
          <w:bCs/>
          <w:noProof/>
          <w:color w:val="660033"/>
          <w:sz w:val="20"/>
          <w:szCs w:val="20"/>
        </w:rPr>
        <w:t>200 West Adams Street, Suite 2100, Chicago, IL 60606</w:t>
      </w:r>
    </w:p>
    <w:p w14:paraId="699BE0D9" w14:textId="37FC942E" w:rsidR="007046F7" w:rsidRPr="006F469F" w:rsidRDefault="007046F7" w:rsidP="00041F36">
      <w:pPr>
        <w:jc w:val="right"/>
        <w:rPr>
          <w:rFonts w:ascii="Times New Roman" w:hAnsi="Times New Roman" w:cs="Times New Roman"/>
          <w:b/>
          <w:bCs/>
          <w:noProof/>
          <w:color w:val="4472C4" w:themeColor="accent1"/>
          <w:sz w:val="6"/>
          <w:szCs w:val="6"/>
        </w:rPr>
      </w:pPr>
    </w:p>
    <w:p w14:paraId="1C0DCA96" w14:textId="6CEA97FB" w:rsidR="00041F36" w:rsidRPr="007948C9" w:rsidRDefault="00041F36" w:rsidP="00041F36">
      <w:pPr>
        <w:jc w:val="right"/>
        <w:rPr>
          <w:rFonts w:ascii="Arial" w:hAnsi="Arial" w:cs="Arial"/>
          <w:b/>
          <w:bCs/>
          <w:noProof/>
          <w:color w:val="660033"/>
          <w:sz w:val="32"/>
          <w:szCs w:val="32"/>
        </w:rPr>
      </w:pPr>
      <w:r w:rsidRPr="007948C9">
        <w:rPr>
          <w:rFonts w:ascii="Arial" w:hAnsi="Arial" w:cs="Arial"/>
          <w:b/>
          <w:bCs/>
          <w:noProof/>
          <w:color w:val="660033"/>
          <w:sz w:val="32"/>
          <w:szCs w:val="32"/>
        </w:rPr>
        <w:t>NEWS RELEASE</w:t>
      </w:r>
    </w:p>
    <w:p w14:paraId="71CD7A91" w14:textId="77777777" w:rsidR="0026253C" w:rsidRPr="00D64FED" w:rsidRDefault="0026253C" w:rsidP="00D36ED5">
      <w:pPr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</w:pPr>
    </w:p>
    <w:p w14:paraId="5821A998" w14:textId="658A87EE" w:rsidR="006F7775" w:rsidRPr="009B5695" w:rsidRDefault="00B15570" w:rsidP="00D36ED5">
      <w:pPr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</w:pPr>
      <w:r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Florida International</w:t>
      </w:r>
      <w:r w:rsidR="00803A8F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 </w:t>
      </w:r>
      <w:r w:rsidR="001954C5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University</w:t>
      </w:r>
      <w:r w:rsidR="0033099A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, </w:t>
      </w:r>
      <w:r w:rsidR="007948C9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College of Engineering </w:t>
      </w:r>
      <w:r w:rsidR="00D65F44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&amp;</w:t>
      </w:r>
      <w:r w:rsidR="00A55679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 </w:t>
      </w:r>
      <w:r w:rsidR="007948C9" w:rsidRPr="00D64FED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Computing</w:t>
      </w:r>
      <w:r w:rsidR="0033099A" w:rsidRPr="007948C9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,</w:t>
      </w:r>
      <w:r w:rsidR="001954C5" w:rsidRPr="007948C9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 Awarded $</w:t>
      </w:r>
      <w:r w:rsidR="0033099A" w:rsidRPr="007948C9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100</w:t>
      </w:r>
      <w:r w:rsidR="001954C5" w:rsidRPr="007948C9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>,000</w:t>
      </w:r>
      <w:r w:rsidR="001954C5" w:rsidRPr="009B5695">
        <w:rPr>
          <w:rFonts w:ascii="Times New Roman" w:hAnsi="Times New Roman" w:cs="Times New Roman"/>
          <w:b/>
          <w:bCs/>
          <w:noProof/>
          <w:color w:val="4472C4" w:themeColor="accent1"/>
          <w:sz w:val="32"/>
          <w:szCs w:val="32"/>
        </w:rPr>
        <w:t xml:space="preserve"> </w:t>
      </w:r>
    </w:p>
    <w:p w14:paraId="1E74028A" w14:textId="2C76BC1B" w:rsidR="00055414" w:rsidRDefault="001954C5" w:rsidP="00ED689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PCI Foundation </w:t>
      </w:r>
      <w:r w:rsidR="00653C91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Grants $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100</w:t>
      </w:r>
      <w:r w:rsidR="00653C91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,000 to </w:t>
      </w:r>
      <w:r w:rsidR="007948C9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FIU </w:t>
      </w:r>
      <w:r w:rsidR="00803A8F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for 4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-</w:t>
      </w:r>
      <w:r w:rsidR="00803A8F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year </w:t>
      </w:r>
      <w:r w:rsidR="0033099A" w:rsidRPr="009B569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studio</w:t>
      </w:r>
      <w:r w:rsidR="00845B5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focused on</w:t>
      </w:r>
      <w:r w:rsidR="002278A6" w:rsidRPr="002278A6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</w:t>
      </w:r>
      <w:r w:rsidR="002278A6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precast and prestressed concrete</w:t>
      </w:r>
      <w:r w:rsidR="00845B5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education </w:t>
      </w:r>
      <w:r w:rsidR="002278A6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>– Precast Industry Partner</w:t>
      </w:r>
      <w:r w:rsidR="00845B55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is Coreslab</w:t>
      </w:r>
      <w:r w:rsidR="002278A6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t xml:space="preserve"> Structures</w:t>
      </w:r>
    </w:p>
    <w:p w14:paraId="5005115D" w14:textId="77777777" w:rsidR="00ED6892" w:rsidRDefault="00ED6892" w:rsidP="00ED689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</w:pPr>
    </w:p>
    <w:p w14:paraId="63922533" w14:textId="2E15B2A0" w:rsidR="00C73A44" w:rsidRPr="009B5695" w:rsidRDefault="00C73A44" w:rsidP="006F7775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10"/>
          <w:szCs w:val="10"/>
        </w:rPr>
      </w:pPr>
    </w:p>
    <w:p w14:paraId="78A9F0C9" w14:textId="768527BE" w:rsidR="00DD475F" w:rsidRPr="009B5695" w:rsidRDefault="0033099A" w:rsidP="00DD475F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F96548E" wp14:editId="6FAFDF65">
            <wp:simplePos x="0" y="0"/>
            <wp:positionH relativeFrom="column">
              <wp:posOffset>4020820</wp:posOffset>
            </wp:positionH>
            <wp:positionV relativeFrom="paragraph">
              <wp:posOffset>709295</wp:posOffset>
            </wp:positionV>
            <wp:extent cx="2379980" cy="13335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state-maro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775" w:rsidRPr="009B5695">
        <w:rPr>
          <w:rFonts w:ascii="Times New Roman" w:hAnsi="Times New Roman" w:cs="Times New Roman"/>
          <w:sz w:val="24"/>
          <w:szCs w:val="24"/>
        </w:rPr>
        <w:t>CHICAGO,</w:t>
      </w:r>
      <w:r w:rsidR="00B15570">
        <w:rPr>
          <w:rFonts w:ascii="Times New Roman" w:hAnsi="Times New Roman" w:cs="Times New Roman"/>
          <w:sz w:val="24"/>
          <w:szCs w:val="24"/>
        </w:rPr>
        <w:t xml:space="preserve"> </w:t>
      </w:r>
      <w:r w:rsidR="00D64FED" w:rsidRPr="00D64FED">
        <w:rPr>
          <w:rFonts w:ascii="Times New Roman" w:hAnsi="Times New Roman" w:cs="Times New Roman"/>
          <w:sz w:val="24"/>
          <w:szCs w:val="24"/>
        </w:rPr>
        <w:t xml:space="preserve">June </w:t>
      </w:r>
      <w:r w:rsidR="007D1C92">
        <w:rPr>
          <w:rFonts w:ascii="Times New Roman" w:hAnsi="Times New Roman" w:cs="Times New Roman"/>
          <w:sz w:val="24"/>
          <w:szCs w:val="24"/>
        </w:rPr>
        <w:t>4</w:t>
      </w:r>
      <w:r w:rsidR="006F7775" w:rsidRPr="00D64FED">
        <w:rPr>
          <w:rFonts w:ascii="Times New Roman" w:hAnsi="Times New Roman" w:cs="Times New Roman"/>
          <w:sz w:val="24"/>
          <w:szCs w:val="24"/>
        </w:rPr>
        <w:t>, 20</w:t>
      </w:r>
      <w:r w:rsidR="00803A8F" w:rsidRPr="00D64FED">
        <w:rPr>
          <w:rFonts w:ascii="Times New Roman" w:hAnsi="Times New Roman" w:cs="Times New Roman"/>
          <w:sz w:val="24"/>
          <w:szCs w:val="24"/>
        </w:rPr>
        <w:t>20</w:t>
      </w:r>
      <w:r w:rsidR="006F7775" w:rsidRPr="009B5695">
        <w:rPr>
          <w:rFonts w:ascii="Times New Roman" w:hAnsi="Times New Roman" w:cs="Times New Roman"/>
          <w:sz w:val="24"/>
          <w:szCs w:val="24"/>
        </w:rPr>
        <w:t xml:space="preserve"> --- </w:t>
      </w:r>
      <w:r w:rsidR="002C27AC" w:rsidRPr="009B5695">
        <w:rPr>
          <w:rFonts w:ascii="Times New Roman" w:hAnsi="Times New Roman" w:cs="Times New Roman"/>
          <w:sz w:val="24"/>
          <w:szCs w:val="24"/>
        </w:rPr>
        <w:t xml:space="preserve">Each year the </w:t>
      </w:r>
      <w:r w:rsidR="00DD475F" w:rsidRPr="009B5695">
        <w:rPr>
          <w:rFonts w:ascii="Times New Roman" w:hAnsi="Times New Roman" w:cs="Times New Roman"/>
          <w:sz w:val="24"/>
          <w:szCs w:val="24"/>
        </w:rPr>
        <w:t xml:space="preserve"> PCI Foundation </w:t>
      </w:r>
      <w:r w:rsidR="002C27AC" w:rsidRPr="009B5695">
        <w:rPr>
          <w:rFonts w:ascii="Times New Roman" w:hAnsi="Times New Roman" w:cs="Times New Roman"/>
          <w:sz w:val="24"/>
          <w:szCs w:val="24"/>
        </w:rPr>
        <w:t>awards curriculum development grants to universities who submit applications and pass a rigorous</w:t>
      </w:r>
      <w:r w:rsidR="009D37CA" w:rsidRPr="009B5695">
        <w:rPr>
          <w:rFonts w:ascii="Times New Roman" w:hAnsi="Times New Roman" w:cs="Times New Roman"/>
          <w:sz w:val="24"/>
          <w:szCs w:val="24"/>
        </w:rPr>
        <w:t xml:space="preserve"> review p</w:t>
      </w:r>
      <w:r w:rsidR="002C27AC" w:rsidRPr="009B5695">
        <w:rPr>
          <w:rFonts w:ascii="Times New Roman" w:hAnsi="Times New Roman" w:cs="Times New Roman"/>
          <w:sz w:val="24"/>
          <w:szCs w:val="24"/>
        </w:rPr>
        <w:t xml:space="preserve">rocess for acceptance.  </w:t>
      </w:r>
      <w:r w:rsidR="007948C9">
        <w:rPr>
          <w:rFonts w:ascii="Times New Roman" w:hAnsi="Times New Roman" w:cs="Times New Roman"/>
          <w:sz w:val="24"/>
          <w:szCs w:val="24"/>
        </w:rPr>
        <w:t xml:space="preserve">Florida International University (FIU) </w:t>
      </w:r>
      <w:r w:rsidRPr="009B5695">
        <w:rPr>
          <w:rFonts w:ascii="Times New Roman" w:hAnsi="Times New Roman" w:cs="Times New Roman"/>
          <w:sz w:val="24"/>
          <w:szCs w:val="24"/>
        </w:rPr>
        <w:t xml:space="preserve">is one of this year’s </w:t>
      </w:r>
      <w:r w:rsidR="00A73D35">
        <w:rPr>
          <w:rFonts w:ascii="Times New Roman" w:hAnsi="Times New Roman" w:cs="Times New Roman"/>
          <w:sz w:val="24"/>
          <w:szCs w:val="24"/>
        </w:rPr>
        <w:t>grantees</w:t>
      </w:r>
      <w:r w:rsidRPr="009B5695">
        <w:rPr>
          <w:rFonts w:ascii="Times New Roman" w:hAnsi="Times New Roman" w:cs="Times New Roman"/>
          <w:sz w:val="24"/>
          <w:szCs w:val="24"/>
        </w:rPr>
        <w:t>.</w:t>
      </w:r>
      <w:r w:rsidR="00D65F44">
        <w:rPr>
          <w:rFonts w:ascii="Times New Roman" w:hAnsi="Times New Roman" w:cs="Times New Roman"/>
          <w:sz w:val="24"/>
          <w:szCs w:val="24"/>
        </w:rPr>
        <w:t xml:space="preserve"> </w:t>
      </w:r>
      <w:r w:rsidR="0000651E">
        <w:rPr>
          <w:rFonts w:ascii="Times New Roman" w:hAnsi="Times New Roman" w:cs="Times New Roman"/>
          <w:sz w:val="24"/>
          <w:szCs w:val="24"/>
        </w:rPr>
        <w:t xml:space="preserve"> </w:t>
      </w:r>
      <w:r w:rsidR="007948C9">
        <w:rPr>
          <w:rFonts w:ascii="Times New Roman" w:hAnsi="Times New Roman" w:cs="Times New Roman"/>
          <w:sz w:val="24"/>
          <w:szCs w:val="24"/>
        </w:rPr>
        <w:t xml:space="preserve">FIU is based in Miami </w:t>
      </w:r>
      <w:r w:rsidR="00845B55">
        <w:rPr>
          <w:rFonts w:ascii="Times New Roman" w:hAnsi="Times New Roman" w:cs="Times New Roman"/>
          <w:sz w:val="24"/>
          <w:szCs w:val="24"/>
        </w:rPr>
        <w:t>with nearly 60,000 students.</w:t>
      </w:r>
    </w:p>
    <w:p w14:paraId="460C7A50" w14:textId="7C8D70E9" w:rsidR="0033099A" w:rsidRPr="009B5695" w:rsidRDefault="00AB4E61" w:rsidP="002C27AC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 xml:space="preserve">“The PCI Foundation’s mission is to put precast </w:t>
      </w:r>
      <w:r w:rsidR="0033099A" w:rsidRPr="009B5695">
        <w:rPr>
          <w:rFonts w:ascii="Times New Roman" w:hAnsi="Times New Roman" w:cs="Times New Roman"/>
          <w:sz w:val="24"/>
          <w:szCs w:val="24"/>
        </w:rPr>
        <w:t xml:space="preserve">concrete </w:t>
      </w:r>
      <w:r w:rsidRPr="009B5695">
        <w:rPr>
          <w:rFonts w:ascii="Times New Roman" w:hAnsi="Times New Roman" w:cs="Times New Roman"/>
          <w:sz w:val="24"/>
          <w:szCs w:val="24"/>
        </w:rPr>
        <w:t>in the classroom so future architects</w:t>
      </w:r>
      <w:r w:rsidR="000B033D" w:rsidRPr="009B5695">
        <w:rPr>
          <w:rFonts w:ascii="Times New Roman" w:hAnsi="Times New Roman" w:cs="Times New Roman"/>
          <w:sz w:val="24"/>
          <w:szCs w:val="24"/>
        </w:rPr>
        <w:t>, engineers and construction managers</w:t>
      </w:r>
      <w:r w:rsidRPr="009B5695">
        <w:rPr>
          <w:rFonts w:ascii="Times New Roman" w:hAnsi="Times New Roman" w:cs="Times New Roman"/>
          <w:sz w:val="24"/>
          <w:szCs w:val="24"/>
        </w:rPr>
        <w:t xml:space="preserve"> are aware of the possibilities of precast concrete and its myriad uses</w:t>
      </w:r>
      <w:r w:rsidR="002C27AC" w:rsidRPr="00AD1C10">
        <w:rPr>
          <w:rFonts w:ascii="Times New Roman" w:hAnsi="Times New Roman" w:cs="Times New Roman"/>
          <w:sz w:val="24"/>
          <w:szCs w:val="24"/>
        </w:rPr>
        <w:t>,</w:t>
      </w:r>
      <w:r w:rsidRPr="00AD1C10">
        <w:rPr>
          <w:rFonts w:ascii="Times New Roman" w:hAnsi="Times New Roman" w:cs="Times New Roman"/>
          <w:sz w:val="24"/>
          <w:szCs w:val="24"/>
        </w:rPr>
        <w:t xml:space="preserve">” </w:t>
      </w:r>
      <w:r w:rsidR="00AD1C10" w:rsidRPr="00AD1C10">
        <w:rPr>
          <w:rFonts w:ascii="Times New Roman" w:hAnsi="Times New Roman" w:cs="Times New Roman"/>
          <w:sz w:val="24"/>
          <w:szCs w:val="24"/>
        </w:rPr>
        <w:t>said</w:t>
      </w:r>
      <w:r w:rsidR="00AD1C1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2C27AC" w:rsidRPr="009B5695">
        <w:rPr>
          <w:rFonts w:ascii="Times New Roman" w:hAnsi="Times New Roman" w:cs="Times New Roman"/>
          <w:sz w:val="24"/>
          <w:szCs w:val="24"/>
        </w:rPr>
        <w:t>Marty McIntyre, Executive Director of  the Chicago-based PCI Foundation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="00ED6892">
        <w:rPr>
          <w:rFonts w:ascii="Times New Roman" w:hAnsi="Times New Roman" w:cs="Times New Roman"/>
          <w:sz w:val="24"/>
          <w:szCs w:val="24"/>
        </w:rPr>
        <w:t>“Key components to each of the grants we award include industry partnership, new precast curriculum and innovative experiential learning.”</w:t>
      </w:r>
    </w:p>
    <w:p w14:paraId="320BD1B7" w14:textId="63FE148B" w:rsidR="002C27AC" w:rsidRPr="00D64FED" w:rsidRDefault="002C27AC" w:rsidP="002C27AC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>“</w:t>
      </w:r>
      <w:r w:rsidR="00455D08" w:rsidRPr="009B5695">
        <w:rPr>
          <w:rFonts w:ascii="Times New Roman" w:hAnsi="Times New Roman" w:cs="Times New Roman"/>
          <w:sz w:val="24"/>
          <w:szCs w:val="24"/>
        </w:rPr>
        <w:t>In 2020, w</w:t>
      </w:r>
      <w:r w:rsidRPr="009B5695">
        <w:rPr>
          <w:rFonts w:ascii="Times New Roman" w:hAnsi="Times New Roman" w:cs="Times New Roman"/>
          <w:sz w:val="24"/>
          <w:szCs w:val="24"/>
        </w:rPr>
        <w:t xml:space="preserve">e have had a record number of schools apply and are proud to announce that </w:t>
      </w:r>
      <w:r w:rsidR="00845B55">
        <w:rPr>
          <w:rFonts w:ascii="Times New Roman" w:hAnsi="Times New Roman" w:cs="Times New Roman"/>
          <w:sz w:val="24"/>
          <w:szCs w:val="24"/>
        </w:rPr>
        <w:t>Florida International</w:t>
      </w:r>
      <w:r w:rsidR="0033099A" w:rsidRPr="009B5695">
        <w:rPr>
          <w:rFonts w:ascii="Times New Roman" w:hAnsi="Times New Roman" w:cs="Times New Roman"/>
          <w:sz w:val="24"/>
          <w:szCs w:val="24"/>
        </w:rPr>
        <w:t xml:space="preserve"> University </w:t>
      </w:r>
      <w:r w:rsidR="00455D08" w:rsidRPr="009B5695">
        <w:rPr>
          <w:rFonts w:ascii="Times New Roman" w:hAnsi="Times New Roman" w:cs="Times New Roman"/>
          <w:sz w:val="24"/>
          <w:szCs w:val="24"/>
        </w:rPr>
        <w:t>has been</w:t>
      </w:r>
      <w:r w:rsidR="0033099A" w:rsidRPr="009B5695">
        <w:rPr>
          <w:rFonts w:ascii="Times New Roman" w:hAnsi="Times New Roman" w:cs="Times New Roman"/>
          <w:sz w:val="24"/>
          <w:szCs w:val="24"/>
        </w:rPr>
        <w:t xml:space="preserve"> awarded funds for a four-year studio incorporating education about the uses of precast and prestressed concrete.”</w:t>
      </w:r>
    </w:p>
    <w:p w14:paraId="42978CA7" w14:textId="0F7FC33F" w:rsidR="00AB4E61" w:rsidRPr="00D64FED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D64FED">
        <w:rPr>
          <w:rFonts w:ascii="Times New Roman" w:hAnsi="Times New Roman" w:cs="Times New Roman"/>
          <w:b/>
          <w:bCs/>
          <w:sz w:val="24"/>
          <w:szCs w:val="24"/>
        </w:rPr>
        <w:t>Name of University</w:t>
      </w:r>
      <w:r w:rsidRPr="00D64FED">
        <w:rPr>
          <w:rFonts w:ascii="Times New Roman" w:hAnsi="Times New Roman" w:cs="Times New Roman"/>
          <w:sz w:val="24"/>
          <w:szCs w:val="24"/>
        </w:rPr>
        <w:t xml:space="preserve">: </w:t>
      </w:r>
      <w:r w:rsidR="00845B55" w:rsidRPr="00D64FED">
        <w:rPr>
          <w:rFonts w:ascii="Times New Roman" w:hAnsi="Times New Roman" w:cs="Times New Roman"/>
          <w:sz w:val="24"/>
          <w:szCs w:val="24"/>
        </w:rPr>
        <w:t>Florida International</w:t>
      </w:r>
      <w:r w:rsidR="0033099A" w:rsidRPr="00D64FED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EF1501" w:rsidRPr="00D64FED">
        <w:rPr>
          <w:rFonts w:ascii="Times New Roman" w:hAnsi="Times New Roman" w:cs="Times New Roman"/>
          <w:sz w:val="24"/>
          <w:szCs w:val="24"/>
        </w:rPr>
        <w:t xml:space="preserve">, College of </w:t>
      </w:r>
      <w:r w:rsidR="00845B55" w:rsidRPr="00D64FED">
        <w:rPr>
          <w:rFonts w:ascii="Times New Roman" w:hAnsi="Times New Roman" w:cs="Times New Roman"/>
          <w:sz w:val="24"/>
          <w:szCs w:val="24"/>
        </w:rPr>
        <w:t xml:space="preserve">Engineering </w:t>
      </w:r>
      <w:r w:rsidR="00D65F44" w:rsidRPr="00D64FED">
        <w:rPr>
          <w:rFonts w:ascii="Times New Roman" w:hAnsi="Times New Roman" w:cs="Times New Roman"/>
          <w:sz w:val="24"/>
          <w:szCs w:val="24"/>
        </w:rPr>
        <w:t xml:space="preserve">&amp; </w:t>
      </w:r>
      <w:r w:rsidR="00845B55" w:rsidRPr="00D64FED">
        <w:rPr>
          <w:rFonts w:ascii="Times New Roman" w:hAnsi="Times New Roman" w:cs="Times New Roman"/>
          <w:sz w:val="24"/>
          <w:szCs w:val="24"/>
        </w:rPr>
        <w:t>Computing</w:t>
      </w:r>
    </w:p>
    <w:p w14:paraId="6D811870" w14:textId="39A4CF5A" w:rsidR="002C27AC" w:rsidRPr="00D64FED" w:rsidRDefault="002C27AC" w:rsidP="009A2B7A">
      <w:pPr>
        <w:rPr>
          <w:rFonts w:ascii="Times New Roman" w:hAnsi="Times New Roman" w:cs="Times New Roman"/>
          <w:sz w:val="24"/>
          <w:szCs w:val="24"/>
        </w:rPr>
      </w:pPr>
      <w:r w:rsidRPr="00D64FED">
        <w:rPr>
          <w:rFonts w:ascii="Times New Roman" w:hAnsi="Times New Roman" w:cs="Times New Roman"/>
          <w:b/>
          <w:bCs/>
          <w:sz w:val="24"/>
          <w:szCs w:val="24"/>
        </w:rPr>
        <w:t>Location</w:t>
      </w:r>
      <w:r w:rsidRPr="00D64FED">
        <w:rPr>
          <w:rFonts w:ascii="Times New Roman" w:hAnsi="Times New Roman" w:cs="Times New Roman"/>
          <w:sz w:val="24"/>
          <w:szCs w:val="24"/>
        </w:rPr>
        <w:t xml:space="preserve">:  </w:t>
      </w:r>
      <w:r w:rsidR="00953FC6" w:rsidRPr="00D64FED">
        <w:rPr>
          <w:rFonts w:ascii="Times New Roman" w:hAnsi="Times New Roman" w:cs="Times New Roman"/>
          <w:sz w:val="24"/>
          <w:szCs w:val="24"/>
        </w:rPr>
        <w:t>10555 West Flagler Street, Miami, FL 33174</w:t>
      </w:r>
    </w:p>
    <w:p w14:paraId="1B595593" w14:textId="07118AC9" w:rsidR="00AB4E61" w:rsidRPr="00D64FED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D64FED">
        <w:rPr>
          <w:rFonts w:ascii="Times New Roman" w:hAnsi="Times New Roman" w:cs="Times New Roman"/>
          <w:b/>
          <w:bCs/>
          <w:sz w:val="24"/>
          <w:szCs w:val="24"/>
        </w:rPr>
        <w:t>Amount granted</w:t>
      </w:r>
      <w:r w:rsidRPr="00D64FED">
        <w:rPr>
          <w:rFonts w:ascii="Times New Roman" w:hAnsi="Times New Roman" w:cs="Times New Roman"/>
          <w:sz w:val="24"/>
          <w:szCs w:val="24"/>
        </w:rPr>
        <w:t>: $</w:t>
      </w:r>
      <w:r w:rsidR="00671B55" w:rsidRPr="00D64FED">
        <w:rPr>
          <w:rFonts w:ascii="Times New Roman" w:hAnsi="Times New Roman" w:cs="Times New Roman"/>
          <w:sz w:val="24"/>
          <w:szCs w:val="24"/>
        </w:rPr>
        <w:t>10</w:t>
      </w:r>
      <w:r w:rsidRPr="00D64FED">
        <w:rPr>
          <w:rFonts w:ascii="Times New Roman" w:hAnsi="Times New Roman" w:cs="Times New Roman"/>
          <w:sz w:val="24"/>
          <w:szCs w:val="24"/>
        </w:rPr>
        <w:t>0,000 over a 4-year period</w:t>
      </w:r>
    </w:p>
    <w:p w14:paraId="65A72C28" w14:textId="073A6CE1" w:rsidR="00DD475F" w:rsidRPr="00D64FED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D64FED">
        <w:rPr>
          <w:rFonts w:ascii="Times New Roman" w:hAnsi="Times New Roman" w:cs="Times New Roman"/>
          <w:b/>
          <w:bCs/>
          <w:sz w:val="24"/>
          <w:szCs w:val="24"/>
        </w:rPr>
        <w:t>Timing</w:t>
      </w:r>
      <w:r w:rsidRPr="00D64FED">
        <w:rPr>
          <w:rFonts w:ascii="Times New Roman" w:hAnsi="Times New Roman" w:cs="Times New Roman"/>
          <w:sz w:val="24"/>
          <w:szCs w:val="24"/>
        </w:rPr>
        <w:t xml:space="preserve">: January of 2020 – through </w:t>
      </w:r>
      <w:r w:rsidR="003777A4" w:rsidRPr="00D64FED">
        <w:rPr>
          <w:rFonts w:ascii="Times New Roman" w:hAnsi="Times New Roman" w:cs="Times New Roman"/>
          <w:sz w:val="24"/>
          <w:szCs w:val="24"/>
        </w:rPr>
        <w:t>December</w:t>
      </w:r>
      <w:r w:rsidRPr="00D64FED">
        <w:rPr>
          <w:rFonts w:ascii="Times New Roman" w:hAnsi="Times New Roman" w:cs="Times New Roman"/>
          <w:sz w:val="24"/>
          <w:szCs w:val="24"/>
        </w:rPr>
        <w:t xml:space="preserve"> of 202</w:t>
      </w:r>
      <w:r w:rsidR="00671B55" w:rsidRPr="00D64FED">
        <w:rPr>
          <w:rFonts w:ascii="Times New Roman" w:hAnsi="Times New Roman" w:cs="Times New Roman"/>
          <w:sz w:val="24"/>
          <w:szCs w:val="24"/>
        </w:rPr>
        <w:t>3</w:t>
      </w:r>
    </w:p>
    <w:p w14:paraId="53C421A6" w14:textId="72624324" w:rsidR="00AB4E61" w:rsidRPr="00D64FED" w:rsidRDefault="00AB4E61" w:rsidP="009A2B7A">
      <w:pPr>
        <w:rPr>
          <w:rFonts w:ascii="Times New Roman" w:hAnsi="Times New Roman" w:cs="Times New Roman"/>
          <w:sz w:val="24"/>
          <w:szCs w:val="24"/>
        </w:rPr>
      </w:pPr>
      <w:r w:rsidRPr="00D64FED">
        <w:rPr>
          <w:rFonts w:ascii="Times New Roman" w:hAnsi="Times New Roman" w:cs="Times New Roman"/>
          <w:b/>
          <w:bCs/>
          <w:sz w:val="24"/>
          <w:szCs w:val="24"/>
        </w:rPr>
        <w:t>Academic leader</w:t>
      </w:r>
      <w:r w:rsidRPr="00D64FED">
        <w:rPr>
          <w:rFonts w:ascii="Times New Roman" w:hAnsi="Times New Roman" w:cs="Times New Roman"/>
          <w:sz w:val="24"/>
          <w:szCs w:val="24"/>
        </w:rPr>
        <w:t xml:space="preserve">:  </w:t>
      </w:r>
      <w:bookmarkStart w:id="0" w:name="_Hlk19452813"/>
      <w:r w:rsidR="00953FC6" w:rsidRPr="00D64FED">
        <w:rPr>
          <w:rFonts w:ascii="Times New Roman" w:hAnsi="Times New Roman" w:cs="Times New Roman"/>
          <w:sz w:val="24"/>
          <w:szCs w:val="24"/>
        </w:rPr>
        <w:t xml:space="preserve">David B. Garber, PhD, Assistant Professor, </w:t>
      </w:r>
      <w:r w:rsidR="00D65F44" w:rsidRPr="00D64FED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953FC6" w:rsidRPr="00D64FED">
        <w:rPr>
          <w:rFonts w:ascii="Times New Roman" w:hAnsi="Times New Roman" w:cs="Times New Roman"/>
          <w:sz w:val="24"/>
          <w:szCs w:val="24"/>
        </w:rPr>
        <w:t>Civil and Environmental Engineering, Co-Director of the Accelerated Bridge Construction</w:t>
      </w:r>
      <w:bookmarkEnd w:id="0"/>
      <w:r w:rsidR="002D17EC" w:rsidRPr="00D64FED">
        <w:rPr>
          <w:rFonts w:ascii="Times New Roman" w:hAnsi="Times New Roman" w:cs="Times New Roman"/>
          <w:sz w:val="24"/>
          <w:szCs w:val="24"/>
        </w:rPr>
        <w:t xml:space="preserve"> (ABC) University Transportation Center (UTC) housed at FIU</w:t>
      </w:r>
    </w:p>
    <w:p w14:paraId="3B6B123E" w14:textId="0671CA4D" w:rsidR="000B033D" w:rsidRPr="00845B55" w:rsidRDefault="00AE1ADD" w:rsidP="00BE2E9D">
      <w:pPr>
        <w:pStyle w:val="Default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71B76788" wp14:editId="611152E7">
            <wp:simplePos x="0" y="0"/>
            <wp:positionH relativeFrom="column">
              <wp:posOffset>3143250</wp:posOffset>
            </wp:positionH>
            <wp:positionV relativeFrom="paragraph">
              <wp:posOffset>6985</wp:posOffset>
            </wp:positionV>
            <wp:extent cx="3257550" cy="812165"/>
            <wp:effectExtent l="0" t="0" r="0" b="6985"/>
            <wp:wrapTight wrapText="bothSides">
              <wp:wrapPolygon edited="0">
                <wp:start x="0" y="0"/>
                <wp:lineTo x="0" y="21279"/>
                <wp:lineTo x="21474" y="21279"/>
                <wp:lineTo x="21474" y="0"/>
                <wp:lineTo x="0" y="0"/>
              </wp:wrapPolygon>
            </wp:wrapTight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39_Coreslab_LogoV1 (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501" w:rsidRPr="009B5695">
        <w:rPr>
          <w:rFonts w:ascii="Times New Roman" w:hAnsi="Times New Roman" w:cs="Times New Roman"/>
          <w:b/>
          <w:bCs/>
        </w:rPr>
        <w:t xml:space="preserve">Precast </w:t>
      </w:r>
      <w:r w:rsidR="003777A4" w:rsidRPr="009B5695">
        <w:rPr>
          <w:rFonts w:ascii="Times New Roman" w:hAnsi="Times New Roman" w:cs="Times New Roman"/>
          <w:b/>
          <w:bCs/>
        </w:rPr>
        <w:t xml:space="preserve"> </w:t>
      </w:r>
      <w:r w:rsidR="000B033D" w:rsidRPr="009B5695">
        <w:rPr>
          <w:rFonts w:ascii="Times New Roman" w:hAnsi="Times New Roman" w:cs="Times New Roman"/>
          <w:b/>
          <w:bCs/>
        </w:rPr>
        <w:t>Industry Partner</w:t>
      </w:r>
      <w:r w:rsidR="00EF1501" w:rsidRPr="009B5695">
        <w:rPr>
          <w:rFonts w:ascii="Times New Roman" w:hAnsi="Times New Roman" w:cs="Times New Roman"/>
          <w:b/>
          <w:bCs/>
        </w:rPr>
        <w:t>s</w:t>
      </w:r>
      <w:r w:rsidR="000B033D" w:rsidRPr="009B5695">
        <w:rPr>
          <w:rFonts w:ascii="Times New Roman" w:hAnsi="Times New Roman" w:cs="Times New Roman"/>
          <w:b/>
          <w:bCs/>
        </w:rPr>
        <w:t>:</w:t>
      </w:r>
      <w:r w:rsidR="000B033D" w:rsidRPr="009B5695">
        <w:rPr>
          <w:rFonts w:ascii="Times New Roman" w:hAnsi="Times New Roman" w:cs="Times New Roman"/>
        </w:rPr>
        <w:t xml:space="preserve"> </w:t>
      </w:r>
      <w:r w:rsidR="00845B55">
        <w:rPr>
          <w:rFonts w:ascii="Times New Roman" w:hAnsi="Times New Roman" w:cs="Times New Roman"/>
        </w:rPr>
        <w:t xml:space="preserve">Coreslab Structures </w:t>
      </w:r>
      <w:r w:rsidR="00B7268D">
        <w:rPr>
          <w:rFonts w:ascii="Times New Roman" w:hAnsi="Times New Roman" w:cs="Times New Roman"/>
        </w:rPr>
        <w:t>and FPCA (Fl</w:t>
      </w:r>
      <w:r w:rsidR="00B7268D" w:rsidRPr="00121EBA">
        <w:rPr>
          <w:rFonts w:ascii="Times New Roman" w:hAnsi="Times New Roman" w:cs="Times New Roman"/>
        </w:rPr>
        <w:t>orida</w:t>
      </w:r>
      <w:r w:rsidR="00B7268D">
        <w:rPr>
          <w:rFonts w:ascii="Times New Roman" w:hAnsi="Times New Roman" w:cs="Times New Roman"/>
        </w:rPr>
        <w:t xml:space="preserve"> </w:t>
      </w:r>
      <w:r w:rsidR="00121EBA">
        <w:rPr>
          <w:rFonts w:ascii="Times New Roman" w:hAnsi="Times New Roman" w:cs="Times New Roman"/>
        </w:rPr>
        <w:t>Prestressed Concrete Association)</w:t>
      </w:r>
    </w:p>
    <w:p w14:paraId="485F486D" w14:textId="22791CA3" w:rsidR="00653C91" w:rsidRPr="009B5695" w:rsidRDefault="00AB4E61" w:rsidP="009A2B7A">
      <w:pPr>
        <w:rPr>
          <w:sz w:val="8"/>
          <w:szCs w:val="8"/>
        </w:rPr>
      </w:pPr>
      <w:r w:rsidRPr="009B5695">
        <w:t xml:space="preserve"> </w:t>
      </w:r>
    </w:p>
    <w:p w14:paraId="25FC3574" w14:textId="1C6B5124" w:rsidR="009B5695" w:rsidRDefault="009B5695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76C87C" w14:textId="77777777" w:rsidR="00E4161E" w:rsidRDefault="00E4161E" w:rsidP="004F0A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86007" w14:textId="77777777" w:rsidR="00BE2E9D" w:rsidRDefault="00BE2E9D" w:rsidP="004F0A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7AB0F" w14:textId="48BE09A4" w:rsidR="009B5695" w:rsidRDefault="004F0A66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page 2 of 2</w:t>
      </w:r>
    </w:p>
    <w:p w14:paraId="3D84AD8C" w14:textId="77777777" w:rsidR="00483638" w:rsidRPr="009B5695" w:rsidRDefault="00483638" w:rsidP="009A2B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6342EE" w14:textId="165A1CD1" w:rsidR="00BE2E9D" w:rsidRDefault="00301E1B" w:rsidP="00BE2E9D">
      <w:pPr>
        <w:rPr>
          <w:color w:val="1F497D"/>
        </w:rPr>
      </w:pPr>
      <w:r w:rsidRPr="00845B55"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anchor distT="0" distB="0" distL="114300" distR="114300" simplePos="0" relativeHeight="251663360" behindDoc="1" locked="0" layoutInCell="1" allowOverlap="1" wp14:anchorId="0B839375" wp14:editId="36344731">
            <wp:simplePos x="0" y="0"/>
            <wp:positionH relativeFrom="column">
              <wp:posOffset>114300</wp:posOffset>
            </wp:positionH>
            <wp:positionV relativeFrom="paragraph">
              <wp:posOffset>81280</wp:posOffset>
            </wp:positionV>
            <wp:extent cx="132207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164" y="21372"/>
                <wp:lineTo x="211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gory-A_04-A colo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91" w:rsidRPr="0045393E">
        <w:rPr>
          <w:rFonts w:ascii="Times New Roman" w:hAnsi="Times New Roman" w:cs="Times New Roman"/>
          <w:b/>
          <w:bCs/>
          <w:sz w:val="24"/>
          <w:szCs w:val="24"/>
        </w:rPr>
        <w:t xml:space="preserve">Quote from Professor </w:t>
      </w:r>
      <w:r w:rsidR="0045393E" w:rsidRPr="0045393E">
        <w:rPr>
          <w:rFonts w:ascii="Times New Roman" w:hAnsi="Times New Roman" w:cs="Times New Roman"/>
          <w:b/>
          <w:bCs/>
          <w:sz w:val="24"/>
          <w:szCs w:val="24"/>
        </w:rPr>
        <w:t>David B. Garber, PhD</w:t>
      </w:r>
      <w:r w:rsidR="007E00FA" w:rsidRPr="0045393E">
        <w:rPr>
          <w:sz w:val="24"/>
          <w:szCs w:val="24"/>
        </w:rPr>
        <w:t xml:space="preserve"> (photo at left)</w:t>
      </w:r>
    </w:p>
    <w:p w14:paraId="480B6E7D" w14:textId="0401479E" w:rsidR="00BE2E9D" w:rsidRPr="00BE2E9D" w:rsidRDefault="00BE2E9D" w:rsidP="00BE2E9D">
      <w:pPr>
        <w:rPr>
          <w:i/>
          <w:iCs/>
          <w:color w:val="1F497D"/>
          <w:sz w:val="24"/>
          <w:szCs w:val="24"/>
        </w:rPr>
      </w:pPr>
      <w:r w:rsidRPr="00BE2E9D">
        <w:rPr>
          <w:i/>
          <w:iCs/>
          <w:color w:val="1F497D"/>
          <w:sz w:val="24"/>
          <w:szCs w:val="24"/>
        </w:rPr>
        <w:t>“The PCI Foundation Studio will improve the way prestressed and precast concrete is taught, expose more students to the material and create a better link with the precast industry</w:t>
      </w:r>
      <w:proofErr w:type="gramStart"/>
      <w:r w:rsidRPr="00BE2E9D">
        <w:rPr>
          <w:i/>
          <w:iCs/>
          <w:color w:val="1F497D"/>
          <w:sz w:val="24"/>
          <w:szCs w:val="24"/>
        </w:rPr>
        <w:t xml:space="preserve">. </w:t>
      </w:r>
      <w:proofErr w:type="gramEnd"/>
      <w:r w:rsidRPr="00BE2E9D">
        <w:rPr>
          <w:i/>
          <w:iCs/>
          <w:color w:val="1F497D"/>
          <w:sz w:val="24"/>
          <w:szCs w:val="24"/>
        </w:rPr>
        <w:t>The Prestressed Concrete Design course will be modified to a hybrid-learning environment with the PCI Big Beam Competition as the final project.</w:t>
      </w:r>
      <w:r>
        <w:rPr>
          <w:i/>
          <w:iCs/>
          <w:color w:val="1F497D"/>
          <w:sz w:val="24"/>
          <w:szCs w:val="24"/>
        </w:rPr>
        <w:t xml:space="preserve"> </w:t>
      </w:r>
      <w:r w:rsidRPr="00BE2E9D">
        <w:rPr>
          <w:i/>
          <w:iCs/>
          <w:color w:val="1F497D"/>
          <w:sz w:val="24"/>
          <w:szCs w:val="24"/>
        </w:rPr>
        <w:t xml:space="preserve"> The hybrid-learning environment will allow for more industry presentations and involvement and the PCI Big Beam Competition will give students hands-on experience. </w:t>
      </w:r>
      <w:r>
        <w:rPr>
          <w:i/>
          <w:iCs/>
          <w:color w:val="1F497D"/>
          <w:sz w:val="24"/>
          <w:szCs w:val="24"/>
        </w:rPr>
        <w:t xml:space="preserve"> </w:t>
      </w:r>
      <w:r w:rsidRPr="00BE2E9D">
        <w:rPr>
          <w:i/>
          <w:iCs/>
          <w:color w:val="1F497D"/>
          <w:sz w:val="24"/>
          <w:szCs w:val="24"/>
        </w:rPr>
        <w:t>A new course, “Precast Concrete Design,” will be created and will expose students to fully-precast options for buildings and bridges.”</w:t>
      </w:r>
    </w:p>
    <w:p w14:paraId="799A9CEE" w14:textId="77777777" w:rsidR="00BE2E9D" w:rsidRDefault="00BE2E9D" w:rsidP="00BE2E9D">
      <w:pPr>
        <w:rPr>
          <w:color w:val="1F497D"/>
        </w:rPr>
      </w:pPr>
    </w:p>
    <w:p w14:paraId="7B89334D" w14:textId="5C7E68C3" w:rsidR="006F7775" w:rsidRPr="009B5695" w:rsidRDefault="006F7775" w:rsidP="006F7775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ABOUT THE PCI FOUNDATION </w:t>
      </w:r>
      <w:r w:rsidRPr="009B5695">
        <w:rPr>
          <w:rFonts w:ascii="Times New Roman" w:hAnsi="Times New Roman" w:cs="Times New Roman"/>
          <w:b/>
          <w:sz w:val="24"/>
          <w:szCs w:val="24"/>
        </w:rPr>
        <w:t xml:space="preserve">- </w:t>
      </w:r>
      <w:bookmarkStart w:id="1" w:name="_Hlk3115087"/>
      <w:r w:rsidRPr="009B5695">
        <w:rPr>
          <w:rFonts w:ascii="Times New Roman" w:hAnsi="Times New Roman" w:cs="Times New Roman"/>
          <w:sz w:val="24"/>
          <w:szCs w:val="24"/>
        </w:rPr>
        <w:t>Since 2001, the PCI Foundation has been the educational entity that supports the Precast/Prestressed Concrete industry</w:t>
      </w:r>
      <w:bookmarkEnd w:id="1"/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>The mission of the PCI Foundation is to foster educational initiatives focused on innovative approaches to the integrated and sustainable use of precast concrete design, fabrication, and construction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>It is a charitable 501(c) 3 corporation, based in Chicago, which supports the inclusion of precast concrete programs at accredited colleges and universities</w:t>
      </w:r>
      <w:r w:rsidR="00470B93" w:rsidRPr="009B5695">
        <w:rPr>
          <w:rFonts w:ascii="Times New Roman" w:hAnsi="Times New Roman" w:cs="Times New Roman"/>
          <w:sz w:val="24"/>
          <w:szCs w:val="24"/>
        </w:rPr>
        <w:t xml:space="preserve">.  </w:t>
      </w:r>
      <w:r w:rsidRPr="009B5695">
        <w:rPr>
          <w:rFonts w:ascii="Times New Roman" w:hAnsi="Times New Roman" w:cs="Times New Roman"/>
          <w:sz w:val="24"/>
          <w:szCs w:val="24"/>
        </w:rPr>
        <w:t xml:space="preserve">To learn more, visit the PCI Foundation website at </w:t>
      </w:r>
      <w:hyperlink r:id="rId12" w:history="1">
        <w:r w:rsidRPr="009B5695">
          <w:rPr>
            <w:rStyle w:val="Hyperlink"/>
            <w:rFonts w:ascii="Times New Roman" w:hAnsi="Times New Roman" w:cs="Times New Roman"/>
            <w:sz w:val="24"/>
            <w:szCs w:val="24"/>
          </w:rPr>
          <w:t>www.PCI-Foundation.org</w:t>
        </w:r>
      </w:hyperlink>
      <w:r w:rsidRPr="009B5695">
        <w:rPr>
          <w:rFonts w:ascii="Times New Roman" w:hAnsi="Times New Roman" w:cs="Times New Roman"/>
          <w:sz w:val="24"/>
          <w:szCs w:val="24"/>
        </w:rPr>
        <w:t>.</w:t>
      </w:r>
    </w:p>
    <w:p w14:paraId="59821B70" w14:textId="52EE2A21" w:rsidR="006F7775" w:rsidRDefault="006F7775" w:rsidP="006F7775">
      <w:pPr>
        <w:rPr>
          <w:rFonts w:ascii="Times New Roman" w:hAnsi="Times New Roman" w:cs="Times New Roman"/>
          <w:sz w:val="24"/>
          <w:szCs w:val="24"/>
        </w:rPr>
      </w:pPr>
      <w:r w:rsidRPr="009B56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###</w:t>
      </w:r>
    </w:p>
    <w:p w14:paraId="15D31BC4" w14:textId="77777777" w:rsidR="004F0A66" w:rsidRPr="009B5695" w:rsidRDefault="004F0A66" w:rsidP="006F7775">
      <w:pPr>
        <w:rPr>
          <w:rFonts w:ascii="Times New Roman" w:hAnsi="Times New Roman" w:cs="Times New Roman"/>
          <w:sz w:val="24"/>
          <w:szCs w:val="24"/>
        </w:rPr>
      </w:pPr>
    </w:p>
    <w:p w14:paraId="58E3ED3A" w14:textId="77777777" w:rsidR="00DC5EEB" w:rsidRPr="005E4687" w:rsidRDefault="006F7775" w:rsidP="00DC5EEB">
      <w:pPr>
        <w:spacing w:after="0"/>
        <w:jc w:val="right"/>
        <w:rPr>
          <w:rFonts w:ascii="Times New Roman" w:hAnsi="Times New Roman" w:cs="Times New Roman"/>
        </w:rPr>
      </w:pPr>
      <w:r w:rsidRPr="005E4687">
        <w:rPr>
          <w:rFonts w:ascii="Times New Roman" w:hAnsi="Times New Roman" w:cs="Times New Roman"/>
          <w:b/>
          <w:bCs/>
        </w:rPr>
        <w:t>Media contact</w:t>
      </w:r>
      <w:r w:rsidRPr="005E4687">
        <w:rPr>
          <w:rFonts w:ascii="Times New Roman" w:hAnsi="Times New Roman" w:cs="Times New Roman"/>
        </w:rPr>
        <w:t xml:space="preserve">:  </w:t>
      </w:r>
      <w:r w:rsidR="00D23C42" w:rsidRPr="005E4687">
        <w:rPr>
          <w:rFonts w:ascii="Times New Roman" w:hAnsi="Times New Roman" w:cs="Times New Roman"/>
        </w:rPr>
        <w:t>Marty McIntyre, PCI Foundation</w:t>
      </w:r>
    </w:p>
    <w:p w14:paraId="743F89A0" w14:textId="080B4FC6" w:rsidR="00A2185D" w:rsidRDefault="00D23C42" w:rsidP="000B033D">
      <w:pPr>
        <w:spacing w:after="0"/>
        <w:jc w:val="right"/>
        <w:rPr>
          <w:rFonts w:ascii="Times New Roman" w:hAnsi="Times New Roman" w:cs="Times New Roman"/>
        </w:rPr>
      </w:pPr>
      <w:r w:rsidRPr="005E4687">
        <w:rPr>
          <w:rFonts w:ascii="Times New Roman" w:hAnsi="Times New Roman" w:cs="Times New Roman"/>
        </w:rPr>
        <w:t xml:space="preserve">  </w:t>
      </w:r>
      <w:hyperlink r:id="rId13" w:history="1">
        <w:r w:rsidRPr="005E4687">
          <w:rPr>
            <w:rStyle w:val="Hyperlink"/>
            <w:rFonts w:ascii="Times New Roman" w:hAnsi="Times New Roman" w:cs="Times New Roman"/>
          </w:rPr>
          <w:t>martymci@pci-foundation.or</w:t>
        </w:r>
      </w:hyperlink>
      <w:r w:rsidRPr="005E4687">
        <w:rPr>
          <w:rFonts w:ascii="Times New Roman" w:hAnsi="Times New Roman" w:cs="Times New Roman"/>
        </w:rPr>
        <w:t xml:space="preserve"> or </w:t>
      </w:r>
      <w:r w:rsidR="00DC5EEB" w:rsidRPr="005E4687">
        <w:rPr>
          <w:rFonts w:ascii="Times New Roman" w:hAnsi="Times New Roman" w:cs="Times New Roman"/>
        </w:rPr>
        <w:t>(708) 386-3715</w:t>
      </w:r>
    </w:p>
    <w:p w14:paraId="1A569E80" w14:textId="3B36AE4E" w:rsidR="000B033D" w:rsidRDefault="000B033D" w:rsidP="000B033D">
      <w:pPr>
        <w:spacing w:after="0"/>
        <w:jc w:val="right"/>
      </w:pPr>
      <w:r>
        <w:rPr>
          <w:rFonts w:ascii="Times New Roman" w:hAnsi="Times New Roman" w:cs="Times New Roman"/>
        </w:rPr>
        <w:t xml:space="preserve">Laura Bennett, Bennett &amp; Company, </w:t>
      </w:r>
      <w:hyperlink r:id="rId14" w:history="1">
        <w:r w:rsidRPr="001E3E4D">
          <w:rPr>
            <w:rStyle w:val="Hyperlink"/>
            <w:rFonts w:ascii="Times New Roman" w:hAnsi="Times New Roman" w:cs="Times New Roman"/>
          </w:rPr>
          <w:t>laura@bennettandco.com</w:t>
        </w:r>
      </w:hyperlink>
    </w:p>
    <w:sectPr w:rsidR="000B033D" w:rsidSect="00BE2E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7D55D" w14:textId="77777777" w:rsidR="00530389" w:rsidRDefault="00530389">
      <w:pPr>
        <w:spacing w:after="0"/>
      </w:pPr>
      <w:r>
        <w:separator/>
      </w:r>
    </w:p>
  </w:endnote>
  <w:endnote w:type="continuationSeparator" w:id="0">
    <w:p w14:paraId="17DDD6CC" w14:textId="77777777" w:rsidR="00530389" w:rsidRDefault="005303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57AD5" w14:textId="77777777" w:rsidR="00B12ECD" w:rsidRDefault="00530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6FBC0" w14:textId="77777777" w:rsidR="00B12ECD" w:rsidRDefault="005303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4E29D" w14:textId="77777777" w:rsidR="00B12ECD" w:rsidRDefault="00530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3B59B" w14:textId="77777777" w:rsidR="00530389" w:rsidRDefault="00530389">
      <w:pPr>
        <w:spacing w:after="0"/>
      </w:pPr>
      <w:r>
        <w:separator/>
      </w:r>
    </w:p>
  </w:footnote>
  <w:footnote w:type="continuationSeparator" w:id="0">
    <w:p w14:paraId="6512FA42" w14:textId="77777777" w:rsidR="00530389" w:rsidRDefault="005303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FECBF" w14:textId="77777777" w:rsidR="00B12ECD" w:rsidRDefault="00530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01E0E" w14:textId="77777777" w:rsidR="00B12ECD" w:rsidRDefault="005303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96EDD" w14:textId="77777777" w:rsidR="00B12ECD" w:rsidRDefault="00530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057"/>
    <w:multiLevelType w:val="hybridMultilevel"/>
    <w:tmpl w:val="3EE43A0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6B3CA8"/>
    <w:multiLevelType w:val="hybridMultilevel"/>
    <w:tmpl w:val="E318D1C6"/>
    <w:lvl w:ilvl="0" w:tplc="8F80AE3C">
      <w:start w:val="2019"/>
      <w:numFmt w:val="bullet"/>
      <w:lvlText w:val="-"/>
      <w:lvlJc w:val="left"/>
      <w:pPr>
        <w:ind w:left="57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" w15:restartNumberingAfterBreak="0">
    <w:nsid w:val="49A91B8D"/>
    <w:multiLevelType w:val="hybridMultilevel"/>
    <w:tmpl w:val="F10A9AFC"/>
    <w:lvl w:ilvl="0" w:tplc="25D6E1AE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501C5"/>
    <w:multiLevelType w:val="hybridMultilevel"/>
    <w:tmpl w:val="0AC4834C"/>
    <w:lvl w:ilvl="0" w:tplc="895C12B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775"/>
    <w:rsid w:val="000034EB"/>
    <w:rsid w:val="0000651E"/>
    <w:rsid w:val="000147FA"/>
    <w:rsid w:val="000221A4"/>
    <w:rsid w:val="00041F36"/>
    <w:rsid w:val="00055414"/>
    <w:rsid w:val="000B033D"/>
    <w:rsid w:val="000B2672"/>
    <w:rsid w:val="000C6DBC"/>
    <w:rsid w:val="000D14DF"/>
    <w:rsid w:val="000F7F8B"/>
    <w:rsid w:val="001010E4"/>
    <w:rsid w:val="0010627C"/>
    <w:rsid w:val="001175E4"/>
    <w:rsid w:val="00121EBA"/>
    <w:rsid w:val="001554BA"/>
    <w:rsid w:val="001621CC"/>
    <w:rsid w:val="00171B35"/>
    <w:rsid w:val="001730CE"/>
    <w:rsid w:val="001954C5"/>
    <w:rsid w:val="002278A6"/>
    <w:rsid w:val="0026253C"/>
    <w:rsid w:val="002C27AC"/>
    <w:rsid w:val="002D17EC"/>
    <w:rsid w:val="002D740B"/>
    <w:rsid w:val="002E28ED"/>
    <w:rsid w:val="002F6669"/>
    <w:rsid w:val="00301E1B"/>
    <w:rsid w:val="003272B0"/>
    <w:rsid w:val="0033099A"/>
    <w:rsid w:val="003777A4"/>
    <w:rsid w:val="00397828"/>
    <w:rsid w:val="003B1AF3"/>
    <w:rsid w:val="003F602B"/>
    <w:rsid w:val="0040166D"/>
    <w:rsid w:val="0045393E"/>
    <w:rsid w:val="00455D08"/>
    <w:rsid w:val="00462901"/>
    <w:rsid w:val="00470B93"/>
    <w:rsid w:val="00481654"/>
    <w:rsid w:val="00483638"/>
    <w:rsid w:val="004E124D"/>
    <w:rsid w:val="004E4476"/>
    <w:rsid w:val="004F0A66"/>
    <w:rsid w:val="004F3490"/>
    <w:rsid w:val="00513750"/>
    <w:rsid w:val="00530389"/>
    <w:rsid w:val="005607D6"/>
    <w:rsid w:val="0058422A"/>
    <w:rsid w:val="005E34C5"/>
    <w:rsid w:val="005E4687"/>
    <w:rsid w:val="005E5965"/>
    <w:rsid w:val="005F3DD3"/>
    <w:rsid w:val="00610C6D"/>
    <w:rsid w:val="00623F27"/>
    <w:rsid w:val="006354ED"/>
    <w:rsid w:val="00653C91"/>
    <w:rsid w:val="0067000C"/>
    <w:rsid w:val="00671B55"/>
    <w:rsid w:val="006903F7"/>
    <w:rsid w:val="00696144"/>
    <w:rsid w:val="006C099C"/>
    <w:rsid w:val="006E430A"/>
    <w:rsid w:val="006F469F"/>
    <w:rsid w:val="006F7775"/>
    <w:rsid w:val="007046F7"/>
    <w:rsid w:val="007110DC"/>
    <w:rsid w:val="00737D40"/>
    <w:rsid w:val="00745679"/>
    <w:rsid w:val="0079063D"/>
    <w:rsid w:val="007948C9"/>
    <w:rsid w:val="007D1C92"/>
    <w:rsid w:val="007D433F"/>
    <w:rsid w:val="007D5988"/>
    <w:rsid w:val="007D70F9"/>
    <w:rsid w:val="007E00FA"/>
    <w:rsid w:val="00800D56"/>
    <w:rsid w:val="00803A8F"/>
    <w:rsid w:val="00820287"/>
    <w:rsid w:val="00845B55"/>
    <w:rsid w:val="0085010D"/>
    <w:rsid w:val="00883759"/>
    <w:rsid w:val="008B7C04"/>
    <w:rsid w:val="008D3917"/>
    <w:rsid w:val="00953FC6"/>
    <w:rsid w:val="0096143F"/>
    <w:rsid w:val="009A2B7A"/>
    <w:rsid w:val="009B5695"/>
    <w:rsid w:val="009C4A11"/>
    <w:rsid w:val="009D37CA"/>
    <w:rsid w:val="00A0544B"/>
    <w:rsid w:val="00A2185D"/>
    <w:rsid w:val="00A55679"/>
    <w:rsid w:val="00A57044"/>
    <w:rsid w:val="00A73D35"/>
    <w:rsid w:val="00A8362F"/>
    <w:rsid w:val="00A92FC3"/>
    <w:rsid w:val="00AA0680"/>
    <w:rsid w:val="00AB4E61"/>
    <w:rsid w:val="00AC2346"/>
    <w:rsid w:val="00AD1C10"/>
    <w:rsid w:val="00AE1ADD"/>
    <w:rsid w:val="00AF5A7A"/>
    <w:rsid w:val="00B15570"/>
    <w:rsid w:val="00B70A03"/>
    <w:rsid w:val="00B7268D"/>
    <w:rsid w:val="00BC6144"/>
    <w:rsid w:val="00BE2E9D"/>
    <w:rsid w:val="00BF4E9D"/>
    <w:rsid w:val="00C15552"/>
    <w:rsid w:val="00C73A44"/>
    <w:rsid w:val="00C77217"/>
    <w:rsid w:val="00CA1277"/>
    <w:rsid w:val="00CC79F5"/>
    <w:rsid w:val="00CD1B20"/>
    <w:rsid w:val="00CE2DDF"/>
    <w:rsid w:val="00D23C42"/>
    <w:rsid w:val="00D36ED5"/>
    <w:rsid w:val="00D64FED"/>
    <w:rsid w:val="00D65F44"/>
    <w:rsid w:val="00D7288A"/>
    <w:rsid w:val="00D96F1A"/>
    <w:rsid w:val="00DC5EEB"/>
    <w:rsid w:val="00DD474E"/>
    <w:rsid w:val="00DD475F"/>
    <w:rsid w:val="00E019B1"/>
    <w:rsid w:val="00E4161E"/>
    <w:rsid w:val="00E50DA4"/>
    <w:rsid w:val="00E664E1"/>
    <w:rsid w:val="00E800B6"/>
    <w:rsid w:val="00EA4849"/>
    <w:rsid w:val="00ED02D6"/>
    <w:rsid w:val="00ED6892"/>
    <w:rsid w:val="00EF1501"/>
    <w:rsid w:val="00F006EE"/>
    <w:rsid w:val="00F724DB"/>
    <w:rsid w:val="00F9321C"/>
    <w:rsid w:val="00FC2FA8"/>
    <w:rsid w:val="00FE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F50603"/>
  <w15:docId w15:val="{54ECBF2B-4079-4E6D-8BF3-E711926D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775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77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77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777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7775"/>
  </w:style>
  <w:style w:type="paragraph" w:styleId="Footer">
    <w:name w:val="footer"/>
    <w:basedOn w:val="Normal"/>
    <w:link w:val="FooterChar"/>
    <w:uiPriority w:val="99"/>
    <w:unhideWhenUsed/>
    <w:rsid w:val="006F777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777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7775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DD475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475F"/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B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7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4E61"/>
    <w:pPr>
      <w:autoSpaceDE w:val="0"/>
      <w:autoSpaceDN w:val="0"/>
      <w:adjustRightInd w:val="0"/>
      <w:spacing w:after="0"/>
    </w:pPr>
    <w:rPr>
      <w:rFonts w:ascii="Roboto Lt" w:hAnsi="Roboto Lt" w:cs="Roboto Lt"/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C27AC"/>
    <w:rPr>
      <w:i/>
      <w:iCs/>
      <w:color w:val="4472C4" w:themeColor="accent1"/>
    </w:rPr>
  </w:style>
  <w:style w:type="paragraph" w:styleId="NoSpacing">
    <w:name w:val="No Spacing"/>
    <w:link w:val="NoSpacingChar"/>
    <w:uiPriority w:val="1"/>
    <w:qFormat/>
    <w:rsid w:val="00481654"/>
    <w:pPr>
      <w:spacing w:after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1654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0B0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tymci@pci-foundation.o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CI-Foundation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aura@bennettandco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AFD61-2573-4744-B297-575795B8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Bennett</dc:creator>
  <cp:keywords/>
  <dc:description/>
  <cp:lastModifiedBy>Laura Bennett</cp:lastModifiedBy>
  <cp:revision>3</cp:revision>
  <cp:lastPrinted>2020-06-01T13:54:00Z</cp:lastPrinted>
  <dcterms:created xsi:type="dcterms:W3CDTF">2020-06-04T15:50:00Z</dcterms:created>
  <dcterms:modified xsi:type="dcterms:W3CDTF">2020-06-04T15:51:00Z</dcterms:modified>
</cp:coreProperties>
</file>